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tabs>
          <w:tab w:leader="none" w:pos="15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spacing w:after="0"/>
        <w:tabs>
          <w:tab w:leader="none" w:pos="10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issued by Mereo BioPharma Group plc “Result of General Meeting” dated September 28, 2020.</w:t>
        </w:r>
      </w:hyperlink>
    </w:p>
    <w:p>
      <w:pPr>
        <w:sectPr>
          <w:pgSz w:w="11900" w:h="16838" w:orient="portrait"/>
          <w:cols w:equalWidth="0" w:num="1">
            <w:col w:w="10019"/>
          </w:cols>
          <w:pgMar w:left="440" w:top="266"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28,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(“Mereo” or the “Company” or the “Group”)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 of General Meeting</w:t>
      </w:r>
    </w:p>
    <w:p>
      <w:pPr>
        <w:spacing w:after="0" w:line="11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September 28, 2020 </w:t>
      </w:r>
      <w:r>
        <w:rPr>
          <w:rFonts w:ascii="Times New Roman" w:cs="Times New Roman" w:eastAsia="Times New Roman" w:hAnsi="Times New Roman"/>
          <w:sz w:val="18"/>
          <w:szCs w:val="18"/>
          <w:color w:val="auto"/>
        </w:rPr>
        <w:t>- Mereo BioPharma Group plc (NASDAQ: MREO, AIM: MPH), “Mereo”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clinical-stage biopharmaceutical company focused on oncology and rare diseases, announces that all five resolutions (the “Resolutions”) proposed at the Company’s General Meeting (“General Meeting”), held earlier today, were duly passed. The Board is pleased that all the resolutions received strong support from shareholders. Full details of the resolutions can be viewed in the Notice of General Meeting on the Company’s website at </w:t>
      </w:r>
      <w:r>
        <w:rPr>
          <w:rFonts w:ascii="Times New Roman" w:cs="Times New Roman" w:eastAsia="Times New Roman" w:hAnsi="Times New Roman"/>
          <w:sz w:val="18"/>
          <w:szCs w:val="18"/>
          <w:u w:val="single" w:color="auto"/>
          <w:color w:val="auto"/>
        </w:rPr>
        <w:t>www.mereobiopharma.com</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results of the proxy voting in advance of the General Meeting are shown below. On the record date there were 338,713,962 ordinary shares of £0.003 each in issue, each carrying one vote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Resolution</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Votes For</w:t>
            </w:r>
          </w:p>
        </w:tc>
        <w:tc>
          <w:tcPr>
            <w:tcW w:w="1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Votes at</w:t>
            </w:r>
          </w:p>
        </w:tc>
        <w:tc>
          <w:tcPr>
            <w:tcW w:w="1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Votes</w:t>
            </w:r>
          </w:p>
        </w:tc>
        <w:tc>
          <w:tcPr>
            <w:tcW w:w="15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Votes</w:t>
            </w:r>
          </w:p>
        </w:tc>
        <w:tc>
          <w:tcPr>
            <w:tcW w:w="1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Votes</w:t>
            </w:r>
          </w:p>
        </w:tc>
        <w:tc>
          <w:tcPr>
            <w:tcW w:w="13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Result</w:t>
            </w:r>
          </w:p>
        </w:tc>
      </w:tr>
      <w:tr>
        <w:trPr>
          <w:trHeight w:val="148"/>
        </w:trPr>
        <w:tc>
          <w:tcPr>
            <w:tcW w:w="1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4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Chairman’s</w:t>
            </w:r>
          </w:p>
        </w:tc>
        <w:tc>
          <w:tcPr>
            <w:tcW w:w="174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Against</w:t>
            </w:r>
          </w:p>
        </w:tc>
        <w:tc>
          <w:tcPr>
            <w:tcW w:w="150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Withheld</w:t>
            </w:r>
          </w:p>
        </w:tc>
        <w:tc>
          <w:tcPr>
            <w:tcW w:w="1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Cast</w:t>
            </w:r>
          </w:p>
        </w:tc>
        <w:tc>
          <w:tcPr>
            <w:tcW w:w="1380" w:type="dxa"/>
            <w:vAlign w:val="bottom"/>
          </w:tcPr>
          <w:p>
            <w:pPr>
              <w:spacing w:after="0"/>
              <w:rPr>
                <w:sz w:val="12"/>
                <w:szCs w:val="12"/>
                <w:color w:val="auto"/>
              </w:rPr>
            </w:pPr>
          </w:p>
        </w:tc>
      </w:tr>
      <w:tr>
        <w:trPr>
          <w:trHeight w:val="171"/>
        </w:trPr>
        <w:tc>
          <w:tcPr>
            <w:tcW w:w="1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Discretion</w:t>
            </w: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129,413,324</w:t>
            </w:r>
          </w:p>
        </w:tc>
        <w:tc>
          <w:tcPr>
            <w:tcW w:w="1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9,258,138</w:t>
            </w:r>
          </w:p>
        </w:tc>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17,565</w:t>
            </w:r>
          </w:p>
        </w:tc>
        <w:tc>
          <w:tcPr>
            <w:tcW w:w="1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138,689,027</w:t>
            </w:r>
          </w:p>
        </w:tc>
        <w:tc>
          <w:tcPr>
            <w:tcW w:w="1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Passed</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138,317,100</w:t>
            </w:r>
          </w:p>
        </w:tc>
        <w:tc>
          <w:tcPr>
            <w:tcW w:w="1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178,850</w:t>
            </w:r>
          </w:p>
        </w:tc>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193,077</w:t>
            </w:r>
          </w:p>
        </w:tc>
        <w:tc>
          <w:tcPr>
            <w:tcW w:w="1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138,689,027</w:t>
            </w:r>
          </w:p>
        </w:tc>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Passed</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138,558,837</w:t>
            </w:r>
          </w:p>
        </w:tc>
        <w:tc>
          <w:tcPr>
            <w:tcW w:w="1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92,945</w:t>
            </w:r>
          </w:p>
        </w:tc>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37,245</w:t>
            </w:r>
          </w:p>
        </w:tc>
        <w:tc>
          <w:tcPr>
            <w:tcW w:w="1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138,689,027</w:t>
            </w:r>
          </w:p>
        </w:tc>
        <w:tc>
          <w:tcPr>
            <w:tcW w:w="1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Passed</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125,187,297</w:t>
            </w:r>
          </w:p>
        </w:tc>
        <w:tc>
          <w:tcPr>
            <w:tcW w:w="1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13,290,680</w:t>
            </w:r>
          </w:p>
        </w:tc>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211,050</w:t>
            </w:r>
          </w:p>
        </w:tc>
        <w:tc>
          <w:tcPr>
            <w:tcW w:w="1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138,689,027</w:t>
            </w:r>
          </w:p>
        </w:tc>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Passed</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124,695,799</w:t>
            </w:r>
          </w:p>
        </w:tc>
        <w:tc>
          <w:tcPr>
            <w:tcW w:w="1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13,216,200</w:t>
            </w:r>
          </w:p>
        </w:tc>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777,028</w:t>
            </w:r>
          </w:p>
        </w:tc>
        <w:tc>
          <w:tcPr>
            <w:tcW w:w="1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138,689,027</w:t>
            </w:r>
          </w:p>
        </w:tc>
        <w:tc>
          <w:tcPr>
            <w:tcW w:w="1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Passed</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Mereo BioPharma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w:t>
      </w:r>
    </w:p>
    <w:p>
      <w:pPr>
        <w:spacing w:after="0" w:line="2" w:lineRule="exact"/>
        <w:rPr>
          <w:sz w:val="20"/>
          <w:szCs w:val="20"/>
          <w:color w:val="auto"/>
        </w:rPr>
      </w:pPr>
    </w:p>
    <w:p>
      <w:pPr>
        <w:jc w:val="both"/>
        <w:ind w:right="700"/>
        <w:spacing w:after="0" w:line="255" w:lineRule="auto"/>
        <w:rPr>
          <w:sz w:val="20"/>
          <w:szCs w:val="20"/>
          <w:color w:val="auto"/>
        </w:rPr>
      </w:pPr>
      <w:r>
        <w:rPr>
          <w:rFonts w:ascii="Times New Roman" w:cs="Times New Roman" w:eastAsia="Times New Roman" w:hAnsi="Times New Roman"/>
          <w:sz w:val="18"/>
          <w:szCs w:val="18"/>
          <w:color w:val="auto"/>
        </w:rPr>
        <w:t>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2300" w:type="dxa"/>
            <w:vAlign w:val="bottom"/>
          </w:tcPr>
          <w:p>
            <w:pPr>
              <w:spacing w:after="0"/>
              <w:rPr>
                <w:sz w:val="20"/>
                <w:szCs w:val="20"/>
                <w:color w:val="auto"/>
              </w:rPr>
            </w:pPr>
          </w:p>
        </w:tc>
      </w:tr>
      <w:tr>
        <w:trPr>
          <w:trHeight w:val="3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(0)333 023 7300</w:t>
            </w:r>
          </w:p>
        </w:tc>
      </w:tr>
      <w:tr>
        <w:trPr>
          <w:trHeight w:val="32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2300" w:type="dxa"/>
            <w:vAlign w:val="bottom"/>
          </w:tcPr>
          <w:p>
            <w:pPr>
              <w:spacing w:after="0"/>
              <w:rPr>
                <w:sz w:val="24"/>
                <w:szCs w:val="24"/>
                <w:color w:val="auto"/>
              </w:rPr>
            </w:pP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N+1 Singer (Nominated Adviser and Broker to Mereo)</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(0)20 7496 3081</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Phil Davies</w:t>
            </w:r>
          </w:p>
        </w:tc>
        <w:tc>
          <w:tcPr>
            <w:tcW w:w="2300" w:type="dxa"/>
            <w:vAlign w:val="bottom"/>
          </w:tcPr>
          <w:p>
            <w:pPr>
              <w:spacing w:after="0"/>
              <w:rPr>
                <w:sz w:val="24"/>
                <w:szCs w:val="24"/>
                <w:color w:val="auto"/>
              </w:rPr>
            </w:pPr>
          </w:p>
        </w:tc>
      </w:tr>
      <w:tr>
        <w:trPr>
          <w:trHeight w:val="32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Will Goode</w:t>
            </w:r>
          </w:p>
        </w:tc>
        <w:tc>
          <w:tcPr>
            <w:tcW w:w="2300" w:type="dxa"/>
            <w:vAlign w:val="bottom"/>
          </w:tcPr>
          <w:p>
            <w:pPr>
              <w:spacing w:after="0"/>
              <w:rPr>
                <w:sz w:val="24"/>
                <w:szCs w:val="24"/>
                <w:color w:val="auto"/>
              </w:rPr>
            </w:pP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 Adviser to Mereo)</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01 212 213 0006</w:t>
            </w: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Lisa Burns</w:t>
            </w:r>
          </w:p>
        </w:tc>
        <w:tc>
          <w:tcPr>
            <w:tcW w:w="23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Steve Klass</w:t>
            </w:r>
          </w:p>
        </w:tc>
        <w:tc>
          <w:tcPr>
            <w:tcW w:w="2380" w:type="dxa"/>
            <w:vAlign w:val="bottom"/>
          </w:tcPr>
          <w:p>
            <w:pPr>
              <w:spacing w:after="0"/>
              <w:rPr>
                <w:sz w:val="24"/>
                <w:szCs w:val="24"/>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FTI Consulting (UK Public Relations Adviser to Mereo)</w:t>
            </w:r>
          </w:p>
        </w:tc>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+44 (0)20 3727 1000</w:t>
            </w: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Simon Conway</w:t>
            </w:r>
          </w:p>
        </w:tc>
        <w:tc>
          <w:tcPr>
            <w:tcW w:w="23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Ciara Martin</w:t>
            </w:r>
          </w:p>
        </w:tc>
        <w:tc>
          <w:tcPr>
            <w:tcW w:w="2380" w:type="dxa"/>
            <w:vAlign w:val="bottom"/>
          </w:tcPr>
          <w:p>
            <w:pPr>
              <w:spacing w:after="0"/>
              <w:rPr>
                <w:sz w:val="24"/>
                <w:szCs w:val="24"/>
                <w:color w:val="auto"/>
              </w:rPr>
            </w:pPr>
          </w:p>
        </w:tc>
      </w:tr>
      <w:tr>
        <w:trPr>
          <w:trHeight w:val="392"/>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pacing w:after="0" w:line="1" w:lineRule="exact"/>
        <w:rPr>
          <w:sz w:val="20"/>
          <w:szCs w:val="20"/>
          <w:color w:val="auto"/>
        </w:rPr>
      </w:pP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2020-09-28T15:57:07Z</dcterms:created>
  <dcterms:modified xsi:type="dcterms:W3CDTF">2020-09-28T15:57:07Z</dcterms:modified>
</cp:coreProperties>
</file>