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April,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607695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76" w:right="1440" w:bottom="1440" w:gutter="0" w:footer="0" w:header="0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Director Dealing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26 April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MPH), a clinical stage UK based biopharmaceutical company focused on rare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diseases, received notification that on 23 April 2019, Deepa Pakianathan, a non-executive director of Mereo, received 256,734 American Depositary Shares in the Company, as set out in the following table.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116840</wp:posOffset>
            </wp:positionV>
            <wp:extent cx="7246620" cy="4022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402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10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Deepa Pakianathan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transaction(s): section to be repeated for (i) each type of instrument; (ii) each type of transaction; (iii) each date; and</w:t>
            </w:r>
          </w:p>
        </w:tc>
      </w:tr>
      <w:tr>
        <w:trPr>
          <w:trHeight w:val="21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(iv) each place where transactions have been conducted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63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 of  the  financial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American Depositary Shares (“ADSs”).</w:t>
            </w:r>
          </w:p>
        </w:tc>
      </w:tr>
      <w:tr>
        <w:trPr>
          <w:trHeight w:val="20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</w:t>
            </w:r>
          </w:p>
        </w:tc>
        <w:tc>
          <w:tcPr>
            <w:tcW w:w="8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 identification code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Each ADS represents five ordinary shares of nominal value GBP 0.003 each in Mereo BioPharma</w:t>
            </w:r>
          </w:p>
        </w:tc>
      </w:tr>
      <w:tr>
        <w:trPr>
          <w:trHeight w:val="217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Group Plc.</w:t>
            </w:r>
          </w:p>
        </w:tc>
      </w:tr>
      <w:tr>
        <w:trPr>
          <w:trHeight w:val="405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ADSs – ISIN: 589492107</w:t>
            </w:r>
          </w:p>
        </w:tc>
      </w:tr>
      <w:tr>
        <w:trPr>
          <w:trHeight w:val="54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77"/>
        </w:trPr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8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 of ADSs in consideration for the acquisition of stock in OncoMed Pharmaceuticals, Inc.</w:t>
            </w:r>
          </w:p>
        </w:tc>
      </w:tr>
    </w:tbl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780" w:hanging="686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Price(s) and volume(s)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2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0.127694 Stock Units in OncoMed</w:t>
            </w:r>
          </w:p>
        </w:tc>
        <w:tc>
          <w:tcPr>
            <w:tcW w:w="27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256,734 ADSs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Pharmaceuticals, Inc per ADS</w:t>
            </w:r>
          </w:p>
        </w:tc>
        <w:tc>
          <w:tcPr>
            <w:tcW w:w="2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</w:t>
            </w: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information:</w:t>
            </w:r>
          </w:p>
        </w:tc>
        <w:tc>
          <w:tcPr>
            <w:tcW w:w="4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256,734 ADSs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volume, Price</w:t>
            </w: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2,010,542 stock units in OncoMed Pharmaceuticals, Inc.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1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2019-04-23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4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Outside Trading Venue.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819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26,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4284345</wp:posOffset>
            </wp:positionH>
            <wp:positionV relativeFrom="paragraph">
              <wp:posOffset>-130810</wp:posOffset>
            </wp:positionV>
            <wp:extent cx="22466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4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460375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82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)"/>
      <w:numFmt w:val="lowerLetter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2019-12-03T02:45:30Z</dcterms:created>
  <dcterms:modified xsi:type="dcterms:W3CDTF">2019-12-03T02:45:30Z</dcterms:modified>
</cp:coreProperties>
</file>