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Hughes-Wilson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104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183,750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183,750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underlying this share option will vest and become exercisable on February 1, 2027, with the remainder vesting in equal monthly installments for the three years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in substantially equal monthly installments over a one year period from the February 1, 2026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Patient Access and Commercial Planning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5875" TargetMode="External"/><Relationship Id="rId5" Type="http://schemas.openxmlformats.org/officeDocument/2006/relationships/hyperlink" Target="http://www.sec.gov/cgi-bin/browse-edgar?action=getcompany&amp;CIK=00017197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691</Words>
  <Characters>3776</Characters>
  <CharactersWithSpaces>4385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