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Yoskowitz Marc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MEREO BIOPHARMA GROUP PLC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4TH FLOOR, ONE CAVENDISH PLACE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X0</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W1G 0QF</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Mereo BioPharma Group plc</w:t>
              </w:r>
            </w:hyperlink>
            <w:r>
              <w:rPr/>
              <w:t xml:space="preserve"> [ </w:t>
            </w:r>
            <w:r>
              <w:rPr>
                <w:rFonts w:ascii="Times;serif" w:hAnsi="Times;serif"/>
                <w:color w:val="0000FF"/>
                <w:sz w:val="24"/>
                <w:shd w:fill="FFFFFF" w:val="clear"/>
              </w:rPr>
              <w:t>MREO</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02/08/2024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34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1041"/>
        <w:gridCol w:w="801"/>
        <w:gridCol w:w="801"/>
        <w:gridCol w:w="936"/>
        <w:gridCol w:w="831"/>
        <w:gridCol w:w="846"/>
      </w:tblGrid>
      <w:tr>
        <w:trPr>
          <w:tblHeader w:val="true"/>
        </w:trPr>
        <w:tc>
          <w:tcPr>
            <w:tcW w:w="1234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104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Share Options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3.87</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02/08/2024</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45,000</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02/08/2034</w:t>
            </w:r>
          </w:p>
        </w:tc>
        <w:tc>
          <w:tcPr>
            <w:tcW w:w="10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American Depository Shares</w:t>
            </w: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45,000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02/08/2024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14,139</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10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American Depository Shares</w:t>
            </w: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14,139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14,139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Vests in substantially equal monthly installments over a one year period from the February 8, 2024 grant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American Depositary Share ("ADS") represents five ordinary shares, nominal value GBP 0.003 per ordinary share,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Deferred restricted stock units ("DRSU") are granted to non-executive directors who elected to receive DRSUs in the form of ADSs in lieu of annual cash compensation. DRSUs vest in substantially equal monthly installments over the plan year following the grant date. Payment of DRSUs in ADSs will generally be made 180 days following separation of service.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Christine Fox,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02/09/2024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617306" TargetMode="External"/><Relationship Id="rId4" Type="http://schemas.openxmlformats.org/officeDocument/2006/relationships/hyperlink" Target="http://www.sec.gov/cgi-bin/browse-edgar?action=getcompany&amp;CIK=0001719714"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685</Words>
  <Characters>3724</Characters>
  <CharactersWithSpaces>4336</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