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April, 2019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001-38452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MEREO BIOPHARMA GROUP PLC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196215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607695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476" w:right="1440" w:bottom="1440" w:gutter="0" w:footer="0" w:header="0"/>
        </w:sectPr>
      </w:pPr>
    </w:p>
    <w:bookmarkStart w:id="1" w:name="page2"/>
    <w:bookmarkEnd w:id="1"/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("Mereo" or the "Company")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Notification of Director Dealing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London, April 29, 2019 </w:t>
      </w:r>
      <w:r>
        <w:rPr>
          <w:rFonts w:ascii="Arial" w:cs="Arial" w:eastAsia="Arial" w:hAnsi="Arial"/>
          <w:sz w:val="18"/>
          <w:szCs w:val="18"/>
          <w:color w:val="auto"/>
        </w:rPr>
        <w:t>- Mereo BioPharma Group plc (AIM: MPH), a clinical stage UK based biopharmaceutical company focused on rare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diseases, received notification that on 29 April 2019, Peter Fellner, Chairman of Mereo BioPharma, purchased 30,000 new ordinary shares in the Company at a price of GBP1.28 per share, as set out in the table below.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7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62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3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Peter Fellner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Chairman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7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7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(iv) each place where transactions have been conducted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 of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the  financial</w:t>
            </w:r>
          </w:p>
        </w:tc>
        <w:tc>
          <w:tcPr>
            <w:tcW w:w="80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 ORDINARY SHARES OF GBP0.003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 type of instrument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 OF ORDINARY SHARES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3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GBP1.28</w:t>
            </w:r>
          </w:p>
        </w:tc>
        <w:tc>
          <w:tcPr>
            <w:tcW w:w="34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30,000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information: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30,000 ordinary shares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volume, Price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GBP1.28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819" w:right="239" w:bottom="144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808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2019-04-29</w:t>
            </w: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808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AIMX</w:t>
            </w: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831"/>
        </w:trPr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626" w:right="239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30, 2019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628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Charles Sermon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74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4284345</wp:posOffset>
            </wp:positionH>
            <wp:positionV relativeFrom="paragraph">
              <wp:posOffset>-130810</wp:posOffset>
            </wp:positionV>
            <wp:extent cx="22466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74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1172210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3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2019-12-03T00:53:52Z</dcterms:created>
  <dcterms:modified xsi:type="dcterms:W3CDTF">2019-12-03T00:53:52Z</dcterms:modified>
</cp:coreProperties>
</file>