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7047230" cy="5142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142865"/>
                    </a:xfrm>
                    <a:prstGeom prst="rect">
                      <a:avLst/>
                    </a:prstGeom>
                    <a:noFill/>
                  </pic:spPr>
                </pic:pic>
              </a:graphicData>
            </a:graphic>
          </wp:anchor>
        </w:drawing>
      </w:r>
    </w:p>
    <w:p>
      <w:pPr>
        <w:spacing w:after="0" w:line="1223"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Ekblom Anders</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260"/>
        <w:spacing w:after="0" w:line="375" w:lineRule="auto"/>
        <w:rPr>
          <w:sz w:val="20"/>
          <w:szCs w:val="20"/>
          <w:color w:val="auto"/>
        </w:rPr>
      </w:pPr>
      <w:r>
        <w:rPr>
          <w:rFonts w:ascii="Times New Roman" w:cs="Times New Roman" w:eastAsia="Times New Roman" w:hAnsi="Times New Roman"/>
          <w:sz w:val="16"/>
          <w:szCs w:val="16"/>
          <w:color w:val="0000FF"/>
        </w:rPr>
        <w:t>C/O MEREO BIOPHARMA GROUP PLC 4TH FLOOR, ONE CAVENDISH PLACE</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LONDON</w:t>
      </w:r>
      <w:r>
        <w:rPr>
          <w:sz w:val="20"/>
          <w:szCs w:val="20"/>
          <w:color w:val="auto"/>
        </w:rPr>
        <w:tab/>
      </w:r>
      <w:r>
        <w:rPr>
          <w:rFonts w:ascii="Times New Roman" w:cs="Times New Roman" w:eastAsia="Times New Roman" w:hAnsi="Times New Roman"/>
          <w:sz w:val="17"/>
          <w:szCs w:val="17"/>
          <w:color w:val="0000FF"/>
        </w:rPr>
        <w:t>X0</w:t>
      </w:r>
      <w:r>
        <w:rPr>
          <w:sz w:val="20"/>
          <w:szCs w:val="20"/>
          <w:color w:val="auto"/>
        </w:rPr>
        <w:tab/>
      </w:r>
      <w:r>
        <w:rPr>
          <w:rFonts w:ascii="Times New Roman" w:cs="Times New Roman" w:eastAsia="Times New Roman" w:hAnsi="Times New Roman"/>
          <w:sz w:val="16"/>
          <w:szCs w:val="16"/>
          <w:color w:val="0000FF"/>
        </w:rPr>
        <w:t>W1G 0QF</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Mereo BioPharma Group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MREO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6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02/05/2025</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260" w:type="dxa"/>
            <w:vAlign w:val="bottom"/>
            <w:tcBorders>
              <w:bottom w:val="single" w:sz="8" w:color="2C2C2C"/>
            </w:tcBorders>
          </w:tcPr>
          <w:p>
            <w:pPr>
              <w:spacing w:after="0"/>
              <w:rPr>
                <w:sz w:val="23"/>
                <w:szCs w:val="23"/>
                <w:color w:val="auto"/>
              </w:rPr>
            </w:pPr>
          </w:p>
        </w:tc>
        <w:tc>
          <w:tcPr>
            <w:tcW w:w="13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8" w:lineRule="exact"/>
        <w:rPr>
          <w:sz w:val="24"/>
          <w:szCs w:val="24"/>
          <w:color w:val="auto"/>
        </w:rPr>
      </w:pPr>
    </w:p>
    <w:p>
      <w:pPr>
        <w:sectPr>
          <w:pgSz w:w="11900" w:h="16838" w:orient="portrait"/>
          <w:cols w:equalWidth="0" w:num="2">
            <w:col w:w="3260" w:space="5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55,000</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jc w:val="center"/>
              <w:ind w:right="16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3.16</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02/05/2025</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55,000</w:t>
            </w:r>
          </w:p>
        </w:tc>
        <w:tc>
          <w:tcPr>
            <w:tcW w:w="28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
              <w:spacing w:after="0" w:line="141" w:lineRule="exact"/>
              <w:rPr>
                <w:sz w:val="20"/>
                <w:szCs w:val="20"/>
                <w:color w:val="auto"/>
              </w:rPr>
            </w:pPr>
            <w:r>
              <w:rPr>
                <w:rFonts w:ascii="Times New Roman" w:cs="Times New Roman" w:eastAsia="Times New Roman" w:hAnsi="Times New Roman"/>
                <w:sz w:val="13"/>
                <w:szCs w:val="13"/>
                <w:color w:val="0000FF"/>
              </w:rPr>
              <w:t>02/05/2035</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55,000</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buy)</w:t>
            </w:r>
          </w:p>
        </w:tc>
        <w:tc>
          <w:tcPr>
            <w:tcW w:w="7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American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restart"/>
          </w:tcPr>
          <w:p>
            <w:pPr>
              <w:ind w:left="20"/>
              <w:spacing w:after="0" w:line="192" w:lineRule="exact"/>
              <w:rPr>
                <w:sz w:val="20"/>
                <w:szCs w:val="20"/>
                <w:color w:val="auto"/>
              </w:rPr>
            </w:pPr>
            <w:r>
              <w:rPr>
                <w:rFonts w:ascii="Times New Roman" w:cs="Times New Roman" w:eastAsia="Times New Roman" w:hAnsi="Times New Roman"/>
                <w:sz w:val="17"/>
                <w:szCs w:val="17"/>
                <w:color w:val="0000FF"/>
              </w:rPr>
              <w:t>19,054</w:t>
            </w: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vMerge w:val="restart"/>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02/05/2025</w:t>
            </w:r>
          </w:p>
        </w:tc>
        <w:tc>
          <w:tcPr>
            <w:tcW w:w="1080" w:type="dxa"/>
            <w:vAlign w:val="bottom"/>
          </w:tcPr>
          <w:p>
            <w:pPr>
              <w:spacing w:after="0"/>
              <w:rPr>
                <w:sz w:val="7"/>
                <w:szCs w:val="7"/>
                <w:color w:val="auto"/>
              </w:rPr>
            </w:pPr>
          </w:p>
        </w:tc>
        <w:tc>
          <w:tcPr>
            <w:tcW w:w="8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19,054</w:t>
            </w:r>
          </w:p>
        </w:tc>
        <w:tc>
          <w:tcPr>
            <w:tcW w:w="28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2"/>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Depository</w:t>
            </w:r>
          </w:p>
        </w:tc>
        <w:tc>
          <w:tcPr>
            <w:tcW w:w="54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19,054</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6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jc w:val="center"/>
              <w:ind w:right="1"/>
              <w:spacing w:after="0" w:line="154"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in substantially equal monthly installments over a one year period from the February 5, 2025 grant date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42" w:lineRule="exact"/>
        <w:rPr>
          <w:rFonts w:ascii="Times New Roman" w:cs="Times New Roman" w:eastAsia="Times New Roman" w:hAnsi="Times New Roman"/>
          <w:sz w:val="13"/>
          <w:szCs w:val="13"/>
          <w:color w:val="008000"/>
        </w:rPr>
      </w:pPr>
    </w:p>
    <w:p>
      <w:pPr>
        <w:ind w:left="40" w:right="48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Christine Fox, by power of</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2"/>
              </w:rPr>
              <w:t>02/06/2025</w:t>
            </w:r>
          </w:p>
        </w:tc>
        <w:tc>
          <w:tcPr>
            <w:tcW w:w="0" w:type="dxa"/>
            <w:vAlign w:val="bottom"/>
          </w:tcPr>
          <w:p>
            <w:pPr>
              <w:spacing w:after="0"/>
              <w:rPr>
                <w:sz w:val="1"/>
                <w:szCs w:val="1"/>
                <w:color w:val="auto"/>
              </w:rPr>
            </w:pPr>
          </w:p>
        </w:tc>
      </w:tr>
      <w:tr>
        <w:trPr>
          <w:trHeight w:val="82"/>
        </w:trPr>
        <w:tc>
          <w:tcPr>
            <w:tcW w:w="540" w:type="dxa"/>
            <w:vAlign w:val="bottom"/>
            <w:tcBorders>
              <w:top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3"/>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5817" TargetMode="External"/><Relationship Id="rId14"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2025-02-06T15:35:09Z</dcterms:created>
  <dcterms:modified xsi:type="dcterms:W3CDTF">2025-02-06T15:35:09Z</dcterms:modified>
</cp:coreProperties>
</file>